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CB20F3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17" w:lineRule="atLeast"/>
        <w:ind w:left="0" w:right="0" w:firstLine="0"/>
        <w:jc w:val="center"/>
        <w:rPr>
          <w:rFonts w:ascii="Segoe UI" w:hAnsi="Segoe UI" w:eastAsia="Segoe UI" w:cs="Segoe UI"/>
          <w:b/>
          <w:bCs/>
          <w:i w:val="0"/>
          <w:iCs w:val="0"/>
          <w:caps w:val="0"/>
          <w:color w:val="0000FF"/>
          <w:spacing w:val="0"/>
          <w:sz w:val="28"/>
          <w:szCs w:val="28"/>
        </w:rPr>
      </w:pPr>
      <w:bookmarkStart w:id="0" w:name="_GoBack"/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0000FF"/>
          <w:spacing w:val="0"/>
          <w:sz w:val="28"/>
          <w:szCs w:val="28"/>
          <w:shd w:val="clear" w:fill="FFFFFF"/>
        </w:rPr>
        <w:t>怎么查询建设银行的保函真伪？</w:t>
      </w:r>
    </w:p>
    <w:bookmarkEnd w:id="0"/>
    <w:p w14:paraId="6307F1AA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2" w:lineRule="atLeast"/>
        <w:ind w:left="0" w:right="0" w:firstLine="0"/>
        <w:rPr>
          <w:rFonts w:ascii="Segoe UI" w:hAnsi="Segoe UI" w:eastAsia="Segoe UI" w:cs="Segoe UI"/>
          <w:i w:val="0"/>
          <w:iCs w:val="0"/>
          <w:caps w:val="0"/>
          <w:color w:val="262626"/>
          <w:spacing w:val="0"/>
          <w:sz w:val="28"/>
          <w:szCs w:val="28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0"/>
          <w:sz w:val="28"/>
          <w:szCs w:val="28"/>
          <w:shd w:val="clear" w:fill="FFFFFF"/>
        </w:rPr>
        <w:t>如何查询建设银行的保函真伪？</w:t>
      </w:r>
    </w:p>
    <w:p w14:paraId="56FA698C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2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0"/>
          <w:sz w:val="28"/>
          <w:szCs w:val="28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0"/>
          <w:sz w:val="28"/>
          <w:szCs w:val="28"/>
          <w:shd w:val="clear" w:fill="FFFFFF"/>
        </w:rPr>
        <w:t>1 首先您需要有一张建设银行出的保函的扫描件，查看保函的：</w:t>
      </w:r>
    </w:p>
    <w:p w14:paraId="2BCA93AE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2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0"/>
          <w:sz w:val="28"/>
          <w:szCs w:val="28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0"/>
          <w:sz w:val="28"/>
          <w:szCs w:val="28"/>
          <w:shd w:val="clear" w:fill="FFFFFF"/>
        </w:rPr>
        <w:t>保函编号，查询码，受益人，被保证人，担保金额</w:t>
      </w:r>
      <w:r>
        <w:rPr>
          <w:rFonts w:hint="default" w:ascii="Segoe UI" w:hAnsi="Segoe UI" w:eastAsia="Segoe UI" w:cs="Segoe UI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00270" cy="6657340"/>
            <wp:effectExtent l="9525" t="9525" r="14605" b="23495"/>
            <wp:docPr id="1" name="图片 1" descr="IMG_25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6657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05BC4E4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2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0"/>
          <w:sz w:val="28"/>
          <w:szCs w:val="28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0"/>
          <w:sz w:val="28"/>
          <w:szCs w:val="28"/>
          <w:shd w:val="clear" w:fill="FFFFFF"/>
        </w:rPr>
        <w:t>2 在浏览器搜索”建设银行官网“</w:t>
      </w:r>
    </w:p>
    <w:p w14:paraId="0398E6ED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2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0"/>
          <w:sz w:val="28"/>
          <w:szCs w:val="28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0"/>
          <w:sz w:val="28"/>
          <w:szCs w:val="28"/>
          <w:shd w:val="clear" w:fill="FFFFFF"/>
        </w:rPr>
        <w:t>当您找到建设银行官网时候，默认是在”个人客户“，您需要点击到”公司机构“</w:t>
      </w:r>
    </w:p>
    <w:p w14:paraId="6D7B81F6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2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0"/>
          <w:sz w:val="28"/>
          <w:szCs w:val="28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66690" cy="2494915"/>
            <wp:effectExtent l="9525" t="9525" r="12065" b="10160"/>
            <wp:docPr id="5" name="图片 2" descr="IMG_25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4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CBAC6B2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2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0"/>
          <w:sz w:val="28"/>
          <w:szCs w:val="28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0"/>
          <w:sz w:val="28"/>
          <w:szCs w:val="28"/>
          <w:shd w:val="clear" w:fill="FFFFFF"/>
        </w:rPr>
        <w:t>3 在页面中间的主要功能 点击向右的按钮，直到出现”保函查询“-“境内保函查询”</w:t>
      </w:r>
    </w:p>
    <w:p w14:paraId="5077053D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2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0"/>
          <w:sz w:val="28"/>
          <w:szCs w:val="28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66690" cy="1476375"/>
            <wp:effectExtent l="9525" t="9525" r="12065" b="22860"/>
            <wp:docPr id="2" name="图片 3" descr="IMG_25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76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0F3B332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2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0"/>
          <w:sz w:val="28"/>
          <w:szCs w:val="28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0"/>
          <w:sz w:val="28"/>
          <w:szCs w:val="28"/>
          <w:shd w:val="clear" w:fill="FFFFFF"/>
        </w:rPr>
        <w:t>点击下方链接，亦可直接进入查询链接</w:t>
      </w:r>
    </w:p>
    <w:p w14:paraId="7CC8E232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2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0"/>
          <w:sz w:val="28"/>
          <w:szCs w:val="28"/>
        </w:rPr>
      </w:pP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8"/>
          <w:szCs w:val="28"/>
          <w:u w:val="none"/>
          <w:shd w:val="clear" w:fill="FFFFFF"/>
        </w:rPr>
        <w:fldChar w:fldCharType="begin"/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8"/>
          <w:szCs w:val="28"/>
          <w:u w:val="none"/>
          <w:shd w:val="clear" w:fill="FFFFFF"/>
        </w:rPr>
        <w:instrText xml:space="preserve"> HYPERLINK "https://www.ccb.com/tran/WCCMainPlatV5?CCB_IBSVersion=V5&amp;SERVLET_NAME=WCCMainPlatV5&amp;TXCODE=NBH001" \t "http://zhongtuodanbao.com/archives/_blank" </w:instrTex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8"/>
          <w:szCs w:val="28"/>
          <w:u w:val="none"/>
          <w:shd w:val="clear" w:fill="FFFFFF"/>
        </w:rPr>
        <w:fldChar w:fldCharType="separate"/>
      </w:r>
      <w:r>
        <w:rPr>
          <w:rStyle w:val="6"/>
          <w:rFonts w:hint="default" w:ascii="Segoe UI" w:hAnsi="Segoe UI" w:eastAsia="Segoe UI" w:cs="Segoe UI"/>
          <w:i w:val="0"/>
          <w:iCs w:val="0"/>
          <w:caps w:val="0"/>
          <w:spacing w:val="0"/>
          <w:sz w:val="28"/>
          <w:szCs w:val="28"/>
          <w:u w:val="none"/>
          <w:shd w:val="clear" w:fill="FFFFFF"/>
        </w:rPr>
        <w:t>https://www.ccb.com/tran/WCCMainPlatV5?CCB_IBSVersion=V5&amp;SERVLET_NAME=WCCMainPlatV5&amp;TXCODE=NBH001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8"/>
          <w:szCs w:val="28"/>
          <w:u w:val="none"/>
          <w:shd w:val="clear" w:fill="FFFFFF"/>
        </w:rPr>
        <w:fldChar w:fldCharType="end"/>
      </w:r>
    </w:p>
    <w:p w14:paraId="24885C55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2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0"/>
          <w:sz w:val="28"/>
          <w:szCs w:val="28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0"/>
          <w:sz w:val="28"/>
          <w:szCs w:val="28"/>
          <w:shd w:val="clear" w:fill="FFFFFF"/>
        </w:rPr>
        <w:t>4 输入保函主要信息</w:t>
      </w:r>
    </w:p>
    <w:p w14:paraId="611C9B42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2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0"/>
          <w:sz w:val="28"/>
          <w:szCs w:val="28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3040" cy="3002280"/>
            <wp:effectExtent l="0" t="0" r="0" b="0"/>
            <wp:docPr id="4" name="图片 4" descr="IMG_25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36EFC1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2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0"/>
          <w:sz w:val="28"/>
          <w:szCs w:val="28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0"/>
          <w:sz w:val="28"/>
          <w:szCs w:val="28"/>
          <w:shd w:val="clear" w:fill="FFFFFF"/>
        </w:rPr>
        <w:t>5 显示信息如下，即为真保函</w:t>
      </w:r>
    </w:p>
    <w:p w14:paraId="7BDDAC47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2" w:lineRule="atLeast"/>
        <w:ind w:left="0" w:right="0" w:firstLine="0"/>
      </w:pPr>
      <w:r>
        <w:drawing>
          <wp:inline distT="0" distB="0" distL="114300" distR="114300">
            <wp:extent cx="5265420" cy="1927860"/>
            <wp:effectExtent l="0" t="0" r="762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CDE86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2" w:lineRule="atLeast"/>
        <w:ind w:left="0" w:right="0" w:firstLine="0"/>
      </w:pPr>
    </w:p>
    <w:p w14:paraId="5545186B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2" w:lineRule="atLeast"/>
        <w:ind w:left="0" w:right="0" w:firstLine="0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3341370</wp:posOffset>
            </wp:positionH>
            <wp:positionV relativeFrom="paragraph">
              <wp:posOffset>349885</wp:posOffset>
            </wp:positionV>
            <wp:extent cx="1212850" cy="1229360"/>
            <wp:effectExtent l="0" t="0" r="6350" b="5080"/>
            <wp:wrapTight wrapText="bothSides">
              <wp:wrapPolygon>
                <wp:start x="0" y="0"/>
                <wp:lineTo x="0" y="21421"/>
                <wp:lineTo x="21442" y="21421"/>
                <wp:lineTo x="21442" y="0"/>
                <wp:lineTo x="0" y="0"/>
              </wp:wrapPolygon>
            </wp:wrapTight>
            <wp:docPr id="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办理银行保函 担保公司商业保函</w:t>
      </w:r>
    </w:p>
    <w:p w14:paraId="206701D4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2" w:lineRule="atLeast"/>
        <w:ind w:left="0" w:right="0" w:firstLine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公司：深圳市众拓工程担保有限公司</w:t>
      </w:r>
    </w:p>
    <w:p w14:paraId="2B075168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2" w:lineRule="atLeast"/>
        <w:ind w:left="0" w:right="0" w:firstLine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统一社会信用代码：91440300MA5FN2PQ2H</w:t>
      </w:r>
    </w:p>
    <w:p w14:paraId="2A194655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2" w:lineRule="atLeast"/>
        <w:ind w:left="0" w:right="0" w:firstLine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手机：15815552225</w:t>
      </w:r>
    </w:p>
    <w:p w14:paraId="57313244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2" w:lineRule="atLeast"/>
        <w:ind w:left="0" w:right="0" w:firstLine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微信询价：</w:t>
      </w:r>
    </w:p>
    <w:p w14:paraId="42C4A7EA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2" w:lineRule="atLeast"/>
        <w:ind w:left="0" w:right="0" w:firstLine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地址：深圳市南山区西丽街道曙光社区中山园路1001号TCL科学园区C2栋C2F</w:t>
      </w:r>
    </w:p>
    <w:p w14:paraId="5E871AF5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2" w:lineRule="atLeast"/>
        <w:ind w:left="0" w:right="0" w:firstLine="0"/>
        <w:rPr>
          <w:rFonts w:hint="eastAsia" w:ascii="Segoe UI" w:hAnsi="Segoe UI" w:eastAsia="宋体" w:cs="Segoe UI"/>
          <w:i w:val="0"/>
          <w:iCs w:val="0"/>
          <w:caps w:val="0"/>
          <w:color w:val="262626"/>
          <w:spacing w:val="0"/>
          <w:sz w:val="28"/>
          <w:szCs w:val="28"/>
          <w:lang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262626"/>
          <w:spacing w:val="0"/>
          <w:sz w:val="28"/>
          <w:szCs w:val="28"/>
          <w:lang w:eastAsia="zh-CN"/>
        </w:rPr>
        <w:drawing>
          <wp:inline distT="0" distB="0" distL="114300" distR="114300">
            <wp:extent cx="5534660" cy="6123940"/>
            <wp:effectExtent l="0" t="0" r="12700" b="2540"/>
            <wp:docPr id="7" name="图片 7" descr="61851c258f146666fbf2cb29b81a8b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1851c258f146666fbf2cb29b81a8b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612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1269A">
      <w:pPr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E2603A"/>
    <w:rsid w:val="6BE2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FollowedHyperlink"/>
    <w:basedOn w:val="5"/>
    <w:uiPriority w:val="0"/>
    <w:rPr>
      <w:color w:val="800080"/>
      <w:u w:val="single"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hyperlink" Target="http://zhongtuodanbao.com/wp-content/uploads/2025/12/CCB2-1024x287.png" TargetMode="External"/><Relationship Id="rId7" Type="http://schemas.openxmlformats.org/officeDocument/2006/relationships/image" Target="media/image2.png"/><Relationship Id="rId6" Type="http://schemas.openxmlformats.org/officeDocument/2006/relationships/hyperlink" Target="http://zhongtuodanbao.com/wp-content/uploads/2025/12/ccb-1024x485.png" TargetMode="External"/><Relationship Id="rId5" Type="http://schemas.openxmlformats.org/officeDocument/2006/relationships/image" Target="media/image1.png"/><Relationship Id="rId4" Type="http://schemas.openxmlformats.org/officeDocument/2006/relationships/hyperlink" Target="http://zhongtuodanbao.com/wp-content/uploads/2025/12/shongshuili-723x1024.png" TargetMode="Externa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hyperlink" Target="http://zhongtuodanbao.com/wp-content/uploads/2025/12/ccb3-1024x583.pn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2025-12-30T08:54:00Z</dcterms:created>
  <dc:creator>王书月</dc:creator>
  <cp:lastModifiedBy>王书月</cp:lastModifiedBy>
  <dcterms:modified xsi:type="dcterms:W3CDTF">2025-12-30T08:59:42Z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F0695355C8C842378D661DF924FF93B9_11</vt:lpwstr>
  </property>
  <property fmtid="{D5CDD505-2E9C-101B-9397-08002B2CF9AE}" pid="4" name="KSOTemplateDocerSaveRecord">
    <vt:lpwstr>eyJoZGlkIjoiZWVlZTViYzUyNTJlYjY0M2YyMzNkYTU5ZjUyY2I2M2EiLCJ1c2VySWQiOiIxNDQzNDY5NTUyIn0=</vt:lpwstr>
  </property>
</Properties>
</file>